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519" w:type="dxa"/>
        <w:tblInd w:w="-459" w:type="dxa"/>
        <w:tblLook w:val="04A0" w:firstRow="1" w:lastRow="0" w:firstColumn="1" w:lastColumn="0" w:noHBand="0" w:noVBand="1"/>
      </w:tblPr>
      <w:tblGrid>
        <w:gridCol w:w="10519"/>
      </w:tblGrid>
      <w:tr w:rsidR="00C8792F" w:rsidTr="00CA1E8E">
        <w:trPr>
          <w:trHeight w:val="1687"/>
        </w:trPr>
        <w:tc>
          <w:tcPr>
            <w:tcW w:w="10519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585B96B6" wp14:editId="4CB1A0F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Pr="000578AD" w:rsidRDefault="00C8792F" w:rsidP="00CA1E8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 w:rsidRPr="000578AD">
              <w:rPr>
                <w:rFonts w:ascii="Arial" w:eastAsia="Calibri" w:hAnsi="Arial" w:cs="Arial"/>
                <w:b/>
                <w:noProof/>
                <w:sz w:val="36"/>
                <w:szCs w:val="36"/>
                <w:lang w:eastAsia="pt-BR"/>
              </w:rPr>
              <w:t>COLÉGIO NOSSA SENHORA DE LOURDES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</w:t>
            </w:r>
            <w:r w:rsidR="00637FC9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4C3C78" w:rsidP="00CA1E8E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- 2ª </w:t>
            </w:r>
            <w:r w:rsidR="00CA1E8E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TRIMESTRE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395EA6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         </w:t>
      </w:r>
      <w:r w:rsidR="00460864">
        <w:rPr>
          <w:rFonts w:ascii="Arial" w:eastAsia="Times New Roman" w:hAnsi="Arial" w:cs="Arial"/>
          <w:sz w:val="28"/>
          <w:szCs w:val="28"/>
          <w:lang w:eastAsia="pt-BR"/>
        </w:rPr>
        <w:t xml:space="preserve">       </w:t>
      </w:r>
      <w:r w:rsidR="004642FD"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4642FD"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</w:p>
    <w:tbl>
      <w:tblPr>
        <w:tblStyle w:val="Tabelacomgrade"/>
        <w:tblW w:w="10519" w:type="dxa"/>
        <w:tblInd w:w="-459" w:type="dxa"/>
        <w:tblLook w:val="04A0" w:firstRow="1" w:lastRow="0" w:firstColumn="1" w:lastColumn="0" w:noHBand="0" w:noVBand="1"/>
      </w:tblPr>
      <w:tblGrid>
        <w:gridCol w:w="1730"/>
        <w:gridCol w:w="8789"/>
      </w:tblGrid>
      <w:tr w:rsidR="004642FD" w:rsidRPr="000A1E23" w:rsidTr="00CA1E8E">
        <w:tc>
          <w:tcPr>
            <w:tcW w:w="1730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610774" w:rsidRDefault="00395EA6" w:rsidP="004642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</w:t>
            </w:r>
            <w:r w:rsidR="00756353"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4642FD" w:rsidRPr="000A1E23" w:rsidTr="00CA1E8E">
        <w:tc>
          <w:tcPr>
            <w:tcW w:w="1730" w:type="dxa"/>
          </w:tcPr>
          <w:p w:rsidR="004642FD" w:rsidRPr="000A1E23" w:rsidRDefault="004642FD" w:rsidP="00E53D1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</w:t>
            </w:r>
            <w:r w:rsidR="00E53D1E">
              <w:rPr>
                <w:rFonts w:ascii="Arial" w:eastAsia="Times New Roman" w:hAnsi="Arial" w:cs="Arial"/>
                <w:b/>
                <w:lang w:eastAsia="pt-BR"/>
              </w:rPr>
              <w:t>a</w:t>
            </w:r>
            <w:r w:rsidRPr="000A1E23">
              <w:rPr>
                <w:rFonts w:ascii="Arial" w:eastAsia="Times New Roman" w:hAnsi="Arial" w:cs="Arial"/>
                <w:b/>
                <w:lang w:eastAsia="pt-BR"/>
              </w:rPr>
              <w:t>:</w:t>
            </w:r>
          </w:p>
        </w:tc>
        <w:tc>
          <w:tcPr>
            <w:tcW w:w="8789" w:type="dxa"/>
          </w:tcPr>
          <w:p w:rsidR="004642FD" w:rsidRPr="00610774" w:rsidRDefault="00395EA6" w:rsidP="004642F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Moura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519" w:type="dxa"/>
        <w:tblInd w:w="-573" w:type="dxa"/>
        <w:tblLook w:val="04A0" w:firstRow="1" w:lastRow="0" w:firstColumn="1" w:lastColumn="0" w:noHBand="0" w:noVBand="1"/>
      </w:tblPr>
      <w:tblGrid>
        <w:gridCol w:w="1855"/>
        <w:gridCol w:w="8664"/>
      </w:tblGrid>
      <w:tr w:rsidR="004642FD" w:rsidRPr="000A1E23" w:rsidTr="00CA1E8E">
        <w:tc>
          <w:tcPr>
            <w:tcW w:w="185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664" w:type="dxa"/>
          </w:tcPr>
          <w:p w:rsidR="004C2D48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Cap. 3: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Reprodução assexuada.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Troca de genes em bactérias.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Reprodução sexuada.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Tipos de fecundação e desenvolvimento.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Cap. 4: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importância da biodiversidade.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Biodiversidade e água.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Espécies invasoras.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Corredores ecológicos.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Unidades de conservação.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Cap. 5: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evolução da sistemática.</w:t>
            </w:r>
          </w:p>
          <w:p w:rsidR="00610774" w:rsidRPr="00610774" w:rsidRDefault="00610774" w:rsidP="00756353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binominal de Lineu – regras de classificação dos seres vivos.</w:t>
            </w:r>
          </w:p>
          <w:p w:rsidR="00610774" w:rsidRPr="00756353" w:rsidRDefault="00610774" w:rsidP="0061077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sistemática.</w:t>
            </w:r>
          </w:p>
        </w:tc>
      </w:tr>
      <w:tr w:rsidR="004642FD" w:rsidRPr="000A1E23" w:rsidTr="00CA1E8E">
        <w:tc>
          <w:tcPr>
            <w:tcW w:w="185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664" w:type="dxa"/>
          </w:tcPr>
          <w:p w:rsidR="00997847" w:rsidRPr="00610774" w:rsidRDefault="00997847" w:rsidP="0099784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Apostila do Pitágoras págs. </w:t>
            </w:r>
            <w:r w:rsidR="00DF16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 até 98</w:t>
            </w:r>
            <w:proofErr w:type="gramStart"/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</w:p>
          <w:p w:rsidR="004C2D48" w:rsidRPr="00610774" w:rsidRDefault="004C2D48" w:rsidP="004C2D48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Estudar as </w:t>
            </w:r>
            <w:r w:rsidR="00395EA6"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avaliações</w:t>
            </w:r>
            <w:r w:rsidRPr="0061077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aplicadas no trimestre</w:t>
            </w:r>
            <w:r w:rsidRPr="00610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5EA6" w:rsidRPr="00610774" w:rsidRDefault="004C2D48" w:rsidP="004C2D48">
            <w:pPr>
              <w:rPr>
                <w:rFonts w:ascii="Arial" w:hAnsi="Arial" w:cs="Arial"/>
                <w:sz w:val="20"/>
                <w:szCs w:val="20"/>
              </w:rPr>
            </w:pPr>
            <w:r w:rsidRPr="00610774">
              <w:rPr>
                <w:rFonts w:ascii="Arial" w:hAnsi="Arial" w:cs="Arial"/>
                <w:sz w:val="20"/>
                <w:szCs w:val="20"/>
              </w:rPr>
              <w:t>Anotações feitas no caderno</w:t>
            </w:r>
            <w:r w:rsidR="00395EA6" w:rsidRPr="006107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42FD" w:rsidRPr="00610774" w:rsidRDefault="00395EA6" w:rsidP="00395EA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774">
              <w:rPr>
                <w:rFonts w:ascii="Arial" w:hAnsi="Arial" w:cs="Arial"/>
                <w:sz w:val="20"/>
                <w:szCs w:val="20"/>
              </w:rPr>
              <w:t>F</w:t>
            </w:r>
            <w:r w:rsidR="004C2D48" w:rsidRPr="00610774">
              <w:rPr>
                <w:rFonts w:ascii="Arial" w:hAnsi="Arial" w:cs="Arial"/>
                <w:sz w:val="20"/>
                <w:szCs w:val="20"/>
              </w:rPr>
              <w:t>olha</w:t>
            </w:r>
            <w:r w:rsidRPr="00610774">
              <w:rPr>
                <w:rFonts w:ascii="Arial" w:hAnsi="Arial" w:cs="Arial"/>
                <w:sz w:val="20"/>
                <w:szCs w:val="20"/>
              </w:rPr>
              <w:t>s</w:t>
            </w:r>
            <w:r w:rsidR="004C2D48" w:rsidRPr="006107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0774">
              <w:rPr>
                <w:rFonts w:ascii="Arial" w:hAnsi="Arial" w:cs="Arial"/>
                <w:sz w:val="20"/>
                <w:szCs w:val="20"/>
              </w:rPr>
              <w:t>atividades</w:t>
            </w:r>
            <w:r w:rsidR="00071563" w:rsidRPr="00610774">
              <w:rPr>
                <w:rFonts w:ascii="Arial" w:hAnsi="Arial" w:cs="Arial"/>
                <w:sz w:val="20"/>
                <w:szCs w:val="20"/>
              </w:rPr>
              <w:t xml:space="preserve"> trabalhados</w:t>
            </w:r>
            <w:proofErr w:type="gramEnd"/>
            <w:r w:rsidR="00071563" w:rsidRPr="006107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642FD" w:rsidRPr="000A1E23" w:rsidTr="00CA1E8E">
        <w:tc>
          <w:tcPr>
            <w:tcW w:w="185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664" w:type="dxa"/>
          </w:tcPr>
          <w:p w:rsidR="00395EA6" w:rsidRPr="00610774" w:rsidRDefault="00800BF7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395EA6" w:rsidRPr="006107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www.coladaweb.com</w:t>
              </w:r>
            </w:hyperlink>
          </w:p>
          <w:p w:rsidR="00395EA6" w:rsidRPr="00610774" w:rsidRDefault="00800BF7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395EA6" w:rsidRPr="006107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www.infoescola.com</w:t>
              </w:r>
            </w:hyperlink>
          </w:p>
          <w:p w:rsidR="00395EA6" w:rsidRPr="00610774" w:rsidRDefault="00395EA6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610774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exercicios</w:t>
            </w:r>
            <w:proofErr w:type="gramEnd"/>
            <w:r w:rsidRPr="00610774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.brasilescola.com</w:t>
            </w:r>
          </w:p>
          <w:p w:rsidR="004C2D48" w:rsidRPr="00610774" w:rsidRDefault="00800BF7" w:rsidP="00395EA6">
            <w:pPr>
              <w:ind w:left="34" w:firstLine="43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proofErr w:type="gramStart"/>
              <w:r w:rsidR="00395EA6" w:rsidRPr="006107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educar</w:t>
              </w:r>
              <w:proofErr w:type="gramEnd"/>
              <w:r w:rsidR="00395EA6" w:rsidRPr="0061077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.sc.usp.br</w:t>
              </w:r>
            </w:hyperlink>
          </w:p>
        </w:tc>
      </w:tr>
    </w:tbl>
    <w:p w:rsidR="00395EA6" w:rsidRDefault="00395EA6" w:rsidP="00DD1DD0">
      <w:pPr>
        <w:tabs>
          <w:tab w:val="left" w:pos="1605"/>
        </w:tabs>
        <w:spacing w:line="240" w:lineRule="auto"/>
        <w:rPr>
          <w:rFonts w:ascii="Arial Rounded MT Bold" w:hAnsi="Arial Rounded MT Bold"/>
        </w:rPr>
      </w:pPr>
    </w:p>
    <w:p w:rsidR="00925BCC" w:rsidRDefault="00925BCC" w:rsidP="00925BCC">
      <w:pPr>
        <w:spacing w:before="120" w:after="12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Atividade avaliativa</w:t>
      </w:r>
    </w:p>
    <w:p w:rsidR="00794B35" w:rsidRPr="00530071" w:rsidRDefault="00794B35" w:rsidP="004C2D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30071">
        <w:rPr>
          <w:rFonts w:ascii="Arial" w:eastAsia="Times New Roman" w:hAnsi="Arial" w:cs="Arial"/>
          <w:b/>
          <w:sz w:val="20"/>
          <w:szCs w:val="20"/>
          <w:lang w:eastAsia="pt-BR"/>
        </w:rPr>
        <w:t>Nas seguintes questões, marque uma alternativa:</w:t>
      </w:r>
    </w:p>
    <w:p w:rsidR="003D0AC8" w:rsidRPr="00530071" w:rsidRDefault="00163DBD" w:rsidP="00163DBD">
      <w:pPr>
        <w:autoSpaceDE w:val="0"/>
        <w:autoSpaceDN w:val="0"/>
        <w:adjustRightInd w:val="0"/>
        <w:spacing w:after="120" w:line="240" w:lineRule="auto"/>
        <w:ind w:hanging="709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z w:val="20"/>
          <w:szCs w:val="20"/>
        </w:rPr>
        <w:t>0</w:t>
      </w:r>
      <w:r w:rsidR="003D0AC8" w:rsidRPr="00530071">
        <w:rPr>
          <w:rFonts w:ascii="Arial" w:hAnsi="Arial" w:cs="Arial"/>
          <w:b/>
          <w:sz w:val="20"/>
          <w:szCs w:val="20"/>
        </w:rPr>
        <w:t>1)</w:t>
      </w:r>
      <w:proofErr w:type="gramEnd"/>
      <w:r w:rsidR="003D0AC8" w:rsidRPr="00530071">
        <w:rPr>
          <w:rFonts w:ascii="Arial" w:hAnsi="Arial" w:cs="Arial"/>
          <w:sz w:val="20"/>
          <w:szCs w:val="20"/>
        </w:rPr>
        <w:t xml:space="preserve"> Analise a sequência mostrada pela imagem.</w:t>
      </w:r>
    </w:p>
    <w:p w:rsidR="003D0AC8" w:rsidRPr="00530071" w:rsidRDefault="003D0AC8" w:rsidP="00163DBD">
      <w:pPr>
        <w:autoSpaceDE w:val="0"/>
        <w:autoSpaceDN w:val="0"/>
        <w:adjustRightInd w:val="0"/>
        <w:spacing w:after="120" w:line="240" w:lineRule="auto"/>
        <w:ind w:hanging="709"/>
        <w:jc w:val="center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720FFE1" wp14:editId="28052FEF">
            <wp:extent cx="3898125" cy="1590675"/>
            <wp:effectExtent l="19050" t="0" r="7125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C8" w:rsidRPr="00530071" w:rsidRDefault="003D0AC8" w:rsidP="00163DBD">
      <w:pPr>
        <w:autoSpaceDE w:val="0"/>
        <w:autoSpaceDN w:val="0"/>
        <w:adjustRightInd w:val="0"/>
        <w:spacing w:after="120" w:line="24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A região circulada na imagem corresponde ao</w:t>
      </w: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a) crescimento dos seres consumidores.</w:t>
      </w: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b) desenvolvimento das espécies pioneiras.</w:t>
      </w: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c) estabelecimento da comunidade clímax.</w:t>
      </w:r>
    </w:p>
    <w:p w:rsidR="003D0AC8" w:rsidRPr="00530071" w:rsidRDefault="003D0AC8" w:rsidP="00163DBD">
      <w:pPr>
        <w:autoSpaceDE w:val="0"/>
        <w:autoSpaceDN w:val="0"/>
        <w:adjustRightInd w:val="0"/>
        <w:spacing w:after="120" w:line="24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d) surgimento dos primeiros decompositores.</w:t>
      </w: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pacing w:val="-4"/>
          <w:sz w:val="20"/>
          <w:szCs w:val="20"/>
        </w:rPr>
        <w:t>02)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Leia o texto a seguir.</w:t>
      </w: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 xml:space="preserve">[...] É aí que entram os tais lactobacilos, para ajudar a combater essa carência da flora intestinal. “As bactérias do gênero </w:t>
      </w:r>
      <w:proofErr w:type="spellStart"/>
      <w:r w:rsidRPr="00530071">
        <w:rPr>
          <w:rFonts w:ascii="Arial" w:hAnsi="Arial" w:cs="Arial"/>
          <w:i/>
          <w:spacing w:val="-4"/>
          <w:sz w:val="20"/>
          <w:szCs w:val="20"/>
        </w:rPr>
        <w:t>lactobacillus</w:t>
      </w:r>
      <w:proofErr w:type="spellEnd"/>
      <w:r w:rsidRPr="00530071">
        <w:rPr>
          <w:rFonts w:ascii="Arial" w:hAnsi="Arial" w:cs="Arial"/>
          <w:spacing w:val="-4"/>
          <w:sz w:val="20"/>
          <w:szCs w:val="20"/>
        </w:rPr>
        <w:t xml:space="preserve"> não são as mais numerosas, mas têm uma grande vantagem: podem ser ingeridas e ainda chegar vivas ao </w:t>
      </w:r>
      <w:r w:rsidRPr="00530071">
        <w:rPr>
          <w:rFonts w:ascii="Arial" w:hAnsi="Arial" w:cs="Arial"/>
          <w:spacing w:val="-4"/>
          <w:sz w:val="20"/>
          <w:szCs w:val="20"/>
        </w:rPr>
        <w:lastRenderedPageBreak/>
        <w:t xml:space="preserve">intestino, atravessando sem problemas o estômago, ambiente ácido onde a maioria dos microrganismos não sobrevive”, diz o microbiologista Pedro </w:t>
      </w:r>
      <w:proofErr w:type="spellStart"/>
      <w:r w:rsidRPr="00530071">
        <w:rPr>
          <w:rFonts w:ascii="Arial" w:hAnsi="Arial" w:cs="Arial"/>
          <w:spacing w:val="-4"/>
          <w:sz w:val="20"/>
          <w:szCs w:val="20"/>
        </w:rPr>
        <w:t>Arcuri</w:t>
      </w:r>
      <w:proofErr w:type="spellEnd"/>
      <w:r w:rsidRPr="00530071">
        <w:rPr>
          <w:rFonts w:ascii="Arial" w:hAnsi="Arial" w:cs="Arial"/>
          <w:spacing w:val="-4"/>
          <w:sz w:val="20"/>
          <w:szCs w:val="20"/>
        </w:rPr>
        <w:t>, da Empresa Brasileira de Pesquisas Agropecuárias (Embrapa), em Juiz de Fora, MG. [...].</w:t>
      </w: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530071" w:rsidRPr="00530071" w:rsidRDefault="00530071" w:rsidP="00530071">
      <w:pPr>
        <w:spacing w:after="0" w:line="240" w:lineRule="auto"/>
        <w:ind w:left="-709"/>
        <w:jc w:val="right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>Disponível em &lt;http://super.abril.com.br/saude/sao-lactobacilos-vivos-443261.shtml&gt;. Acesso em: 18 out. 2014. (Fragmento)</w:t>
      </w: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 xml:space="preserve">Considerando a classificação biológica e as características estruturais dos organismos, citadas no texto, são exemplos de </w:t>
      </w:r>
      <w:proofErr w:type="gramStart"/>
      <w:r w:rsidRPr="00530071">
        <w:rPr>
          <w:rFonts w:ascii="Arial" w:hAnsi="Arial" w:cs="Arial"/>
          <w:spacing w:val="-4"/>
          <w:sz w:val="20"/>
          <w:szCs w:val="20"/>
        </w:rPr>
        <w:t>seres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530071" w:rsidRPr="00530071" w:rsidRDefault="00530071" w:rsidP="00530071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530071" w:rsidRPr="00530071" w:rsidRDefault="00530071" w:rsidP="00530071">
      <w:pPr>
        <w:pStyle w:val="PargrafodaLista"/>
        <w:numPr>
          <w:ilvl w:val="0"/>
          <w:numId w:val="16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spacing w:val="-4"/>
          <w:sz w:val="20"/>
          <w:szCs w:val="20"/>
        </w:rPr>
        <w:t>eucariontes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e autótrofos.</w:t>
      </w:r>
    </w:p>
    <w:p w:rsidR="00530071" w:rsidRPr="00530071" w:rsidRDefault="00530071" w:rsidP="00530071">
      <w:pPr>
        <w:pStyle w:val="PargrafodaLista"/>
        <w:numPr>
          <w:ilvl w:val="0"/>
          <w:numId w:val="16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spacing w:val="-4"/>
          <w:sz w:val="20"/>
          <w:szCs w:val="20"/>
        </w:rPr>
        <w:t>pluricelulares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e aeróbicos.</w:t>
      </w:r>
    </w:p>
    <w:p w:rsidR="00530071" w:rsidRPr="00530071" w:rsidRDefault="00530071" w:rsidP="00530071">
      <w:pPr>
        <w:pStyle w:val="PargrafodaLista"/>
        <w:numPr>
          <w:ilvl w:val="0"/>
          <w:numId w:val="16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spacing w:val="-4"/>
          <w:sz w:val="20"/>
          <w:szCs w:val="20"/>
        </w:rPr>
        <w:t>procariontes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e heterótrofos.</w:t>
      </w:r>
    </w:p>
    <w:p w:rsidR="00530071" w:rsidRPr="00530071" w:rsidRDefault="00530071" w:rsidP="00530071">
      <w:pPr>
        <w:pStyle w:val="PargrafodaLista"/>
        <w:numPr>
          <w:ilvl w:val="0"/>
          <w:numId w:val="16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left="-709" w:firstLine="0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spacing w:val="-4"/>
          <w:sz w:val="20"/>
          <w:szCs w:val="20"/>
        </w:rPr>
        <w:t>unicelulares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e fotossintetizantes.</w:t>
      </w:r>
    </w:p>
    <w:p w:rsidR="00530071" w:rsidRPr="00530071" w:rsidRDefault="00530071" w:rsidP="00530071">
      <w:pPr>
        <w:tabs>
          <w:tab w:val="left" w:pos="-426"/>
          <w:tab w:val="left" w:pos="284"/>
        </w:tabs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z w:val="20"/>
          <w:szCs w:val="20"/>
        </w:rPr>
        <w:t>0</w:t>
      </w:r>
      <w:r w:rsidR="0063778E">
        <w:rPr>
          <w:rFonts w:ascii="Arial" w:hAnsi="Arial" w:cs="Arial"/>
          <w:b/>
          <w:sz w:val="20"/>
          <w:szCs w:val="20"/>
        </w:rPr>
        <w:t>3</w:t>
      </w:r>
      <w:r w:rsidRPr="00530071">
        <w:rPr>
          <w:rFonts w:ascii="Arial" w:hAnsi="Arial" w:cs="Arial"/>
          <w:b/>
          <w:sz w:val="20"/>
          <w:szCs w:val="20"/>
        </w:rPr>
        <w:t>)</w:t>
      </w:r>
      <w:proofErr w:type="gramEnd"/>
      <w:r w:rsidRPr="00530071">
        <w:rPr>
          <w:rFonts w:ascii="Arial" w:hAnsi="Arial" w:cs="Arial"/>
          <w:sz w:val="20"/>
          <w:szCs w:val="20"/>
        </w:rPr>
        <w:t xml:space="preserve"> Analise o diagrama:</w:t>
      </w:r>
    </w:p>
    <w:p w:rsidR="00530071" w:rsidRPr="00530071" w:rsidRDefault="00530071" w:rsidP="00530071">
      <w:pPr>
        <w:spacing w:after="0" w:line="24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033E06A" wp14:editId="31350D4A">
            <wp:extent cx="2914650" cy="19716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71" w:rsidRPr="00530071" w:rsidRDefault="00530071" w:rsidP="0053007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De acordo com a análise do diagrama acima, que mostra a classificação dos seres vivos em cinco reinos podemos afirmar que:</w:t>
      </w:r>
    </w:p>
    <w:p w:rsidR="00530071" w:rsidRPr="00530071" w:rsidRDefault="00530071" w:rsidP="0053007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530071" w:rsidRPr="00530071" w:rsidRDefault="00530071" w:rsidP="00530071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Dos cinco reinos nos quais estão classificados os seres vivos, apenas um deles possui representantes sem membrana nuclear.</w:t>
      </w:r>
    </w:p>
    <w:p w:rsidR="00530071" w:rsidRPr="00530071" w:rsidRDefault="00530071" w:rsidP="00530071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sz w:val="20"/>
          <w:szCs w:val="20"/>
        </w:rPr>
        <w:t>reino</w:t>
      </w:r>
      <w:proofErr w:type="gramEnd"/>
      <w:r w:rsidRPr="00530071">
        <w:rPr>
          <w:rFonts w:ascii="Arial" w:hAnsi="Arial" w:cs="Arial"/>
          <w:sz w:val="20"/>
          <w:szCs w:val="20"/>
        </w:rPr>
        <w:t xml:space="preserve"> dos fungos possui representantes unicelulares e representantes pluricelulares</w:t>
      </w:r>
    </w:p>
    <w:p w:rsidR="00530071" w:rsidRPr="00530071" w:rsidRDefault="00530071" w:rsidP="00530071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As plantas e os animais são pluricelulares e possuem membrana nuclear.</w:t>
      </w:r>
    </w:p>
    <w:p w:rsidR="00530071" w:rsidRPr="00530071" w:rsidRDefault="00530071" w:rsidP="00530071">
      <w:pPr>
        <w:numPr>
          <w:ilvl w:val="0"/>
          <w:numId w:val="14"/>
        </w:numPr>
        <w:tabs>
          <w:tab w:val="clear" w:pos="720"/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 xml:space="preserve">No reino dos protistas encontramos representantes unicelulares, representantes pluricelulares e representantes com características das plantas. </w:t>
      </w:r>
    </w:p>
    <w:p w:rsidR="00530071" w:rsidRPr="00530071" w:rsidRDefault="00530071" w:rsidP="0053007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530071" w:rsidRPr="00530071" w:rsidRDefault="00530071" w:rsidP="0053007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 xml:space="preserve">São </w:t>
      </w:r>
      <w:r w:rsidRPr="00530071">
        <w:rPr>
          <w:rFonts w:ascii="Arial" w:hAnsi="Arial" w:cs="Arial"/>
          <w:b/>
          <w:sz w:val="20"/>
          <w:szCs w:val="20"/>
        </w:rPr>
        <w:t>corretas</w:t>
      </w:r>
      <w:r w:rsidRPr="00530071">
        <w:rPr>
          <w:rFonts w:ascii="Arial" w:hAnsi="Arial" w:cs="Arial"/>
          <w:sz w:val="20"/>
          <w:szCs w:val="20"/>
        </w:rPr>
        <w:t xml:space="preserve"> as afirmativas:</w:t>
      </w:r>
    </w:p>
    <w:p w:rsidR="00530071" w:rsidRPr="00530071" w:rsidRDefault="00530071" w:rsidP="0053007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530071" w:rsidRPr="00530071" w:rsidRDefault="00530071" w:rsidP="00530071">
      <w:pPr>
        <w:numPr>
          <w:ilvl w:val="0"/>
          <w:numId w:val="15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I; II e III apenas.</w:t>
      </w:r>
    </w:p>
    <w:p w:rsidR="00530071" w:rsidRPr="00530071" w:rsidRDefault="00530071" w:rsidP="00530071">
      <w:pPr>
        <w:numPr>
          <w:ilvl w:val="0"/>
          <w:numId w:val="15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I; III e IV apenas.</w:t>
      </w:r>
    </w:p>
    <w:p w:rsidR="00530071" w:rsidRPr="00530071" w:rsidRDefault="00530071" w:rsidP="00530071">
      <w:pPr>
        <w:numPr>
          <w:ilvl w:val="0"/>
          <w:numId w:val="15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II e III e IV apenas.</w:t>
      </w:r>
    </w:p>
    <w:p w:rsidR="00530071" w:rsidRPr="00530071" w:rsidRDefault="00530071" w:rsidP="00530071">
      <w:pPr>
        <w:numPr>
          <w:ilvl w:val="0"/>
          <w:numId w:val="15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I; II; III e IV.</w:t>
      </w:r>
    </w:p>
    <w:p w:rsidR="00530071" w:rsidRPr="00530071" w:rsidRDefault="00530071" w:rsidP="005300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0071" w:rsidRPr="00530071" w:rsidRDefault="0063778E" w:rsidP="0053007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04</w:t>
      </w:r>
      <w:r w:rsidR="00530071" w:rsidRPr="00530071">
        <w:rPr>
          <w:rFonts w:ascii="Arial" w:hAnsi="Arial" w:cs="Arial"/>
          <w:b/>
          <w:sz w:val="20"/>
          <w:szCs w:val="20"/>
        </w:rPr>
        <w:t>)</w:t>
      </w:r>
      <w:proofErr w:type="gramEnd"/>
      <w:r w:rsidR="00530071" w:rsidRPr="00530071">
        <w:rPr>
          <w:rFonts w:ascii="Arial" w:hAnsi="Arial" w:cs="Arial"/>
          <w:sz w:val="20"/>
          <w:szCs w:val="20"/>
        </w:rPr>
        <w:t xml:space="preserve"> A ilustração mostra o experimento realizado por Stanley Miller para explicar a origem da vida.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697B3E7" wp14:editId="54DD6A14">
            <wp:extent cx="4978457" cy="31718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64" cy="317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lastRenderedPageBreak/>
        <w:t>Esse experimento resultou na formação de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a) células primitivas.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b) compostos inorgânicos.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c) moléculas orgânicas.</w:t>
      </w:r>
    </w:p>
    <w:p w:rsid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d) organelas celulares.</w:t>
      </w:r>
    </w:p>
    <w:p w:rsidR="0063778E" w:rsidRDefault="0063778E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8E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63778E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63778E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b/>
          <w:spacing w:val="-4"/>
          <w:sz w:val="20"/>
          <w:szCs w:val="20"/>
        </w:rPr>
      </w:pPr>
    </w:p>
    <w:p w:rsidR="0063778E" w:rsidRPr="00530071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pacing w:val="-4"/>
          <w:sz w:val="20"/>
          <w:szCs w:val="20"/>
        </w:rPr>
        <w:t>0</w:t>
      </w:r>
      <w:r>
        <w:rPr>
          <w:rFonts w:ascii="Arial" w:hAnsi="Arial" w:cs="Arial"/>
          <w:b/>
          <w:spacing w:val="-4"/>
          <w:sz w:val="20"/>
          <w:szCs w:val="20"/>
        </w:rPr>
        <w:t>5</w:t>
      </w:r>
      <w:r w:rsidRPr="00530071">
        <w:rPr>
          <w:rFonts w:ascii="Arial" w:hAnsi="Arial" w:cs="Arial"/>
          <w:b/>
          <w:spacing w:val="-4"/>
          <w:sz w:val="20"/>
          <w:szCs w:val="20"/>
        </w:rPr>
        <w:t>)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Leia o texto a seguir.</w:t>
      </w:r>
    </w:p>
    <w:p w:rsidR="0063778E" w:rsidRPr="00530071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63778E" w:rsidRPr="00530071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 xml:space="preserve">As aves sempre foram usadas como símbolos representativos de um grupo, local, país entre outros. A Ave-Símbolo do Brasil e do estado de São Paulo é o sabiá-laranjeira e, no Brasil, cada estado tem uma Ave-Símbolo que o representa. </w:t>
      </w:r>
    </w:p>
    <w:p w:rsidR="0063778E" w:rsidRPr="00530071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 xml:space="preserve">Para fins de pesquisas e conhecimento geral, a divulgação da lista das espécies conta com o nome popular seguido do nome científico. </w:t>
      </w:r>
    </w:p>
    <w:p w:rsidR="0063778E" w:rsidRPr="00530071" w:rsidRDefault="0063778E" w:rsidP="0063778E">
      <w:pPr>
        <w:spacing w:after="0" w:line="240" w:lineRule="auto"/>
        <w:ind w:left="-709"/>
        <w:jc w:val="right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>Disponível em&lt;http://www.ornithos.com.br/escola/a-ave-simbolo-de-cada-estado/&gt;. Acesso em: 16 out. 2014.</w:t>
      </w:r>
    </w:p>
    <w:p w:rsidR="0063778E" w:rsidRPr="00530071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63778E" w:rsidRPr="00530071" w:rsidRDefault="0063778E" w:rsidP="0063778E">
      <w:pPr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 xml:space="preserve">Em respeito </w:t>
      </w:r>
      <w:proofErr w:type="gramStart"/>
      <w:r w:rsidRPr="00530071">
        <w:rPr>
          <w:rFonts w:ascii="Arial" w:hAnsi="Arial" w:cs="Arial"/>
          <w:spacing w:val="-4"/>
          <w:sz w:val="20"/>
          <w:szCs w:val="20"/>
        </w:rPr>
        <w:t>as</w:t>
      </w:r>
      <w:proofErr w:type="gramEnd"/>
      <w:r w:rsidRPr="00530071">
        <w:rPr>
          <w:rFonts w:ascii="Arial" w:hAnsi="Arial" w:cs="Arial"/>
          <w:spacing w:val="-4"/>
          <w:sz w:val="20"/>
          <w:szCs w:val="20"/>
        </w:rPr>
        <w:t xml:space="preserve"> Regras de Nomenclatura Científica, publicadas em 1758 pelo biólogo sueco Carlos Lineu, temos que as mesmas foram respeitadas na grafia da espécie</w:t>
      </w:r>
    </w:p>
    <w:p w:rsidR="0063778E" w:rsidRPr="00530071" w:rsidRDefault="0063778E" w:rsidP="0063778E">
      <w:pPr>
        <w:tabs>
          <w:tab w:val="left" w:pos="267"/>
        </w:tabs>
        <w:spacing w:after="0" w:line="240" w:lineRule="auto"/>
        <w:ind w:left="-709"/>
        <w:jc w:val="both"/>
        <w:rPr>
          <w:rFonts w:ascii="Arial" w:hAnsi="Arial" w:cs="Arial"/>
          <w:spacing w:val="-4"/>
          <w:sz w:val="20"/>
          <w:szCs w:val="20"/>
        </w:rPr>
      </w:pPr>
    </w:p>
    <w:p w:rsidR="0063778E" w:rsidRPr="00530071" w:rsidRDefault="0063778E" w:rsidP="0063778E">
      <w:pPr>
        <w:pStyle w:val="PargrafodaLista"/>
        <w:numPr>
          <w:ilvl w:val="0"/>
          <w:numId w:val="18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spacing w:val="-4"/>
          <w:sz w:val="20"/>
          <w:szCs w:val="20"/>
        </w:rPr>
        <w:t>CARIAMA CRISTATA (Seriema) - Minas Gerais.</w:t>
      </w:r>
    </w:p>
    <w:p w:rsidR="0063778E" w:rsidRPr="00530071" w:rsidRDefault="0063778E" w:rsidP="0063778E">
      <w:pPr>
        <w:pStyle w:val="PargrafodaLista"/>
        <w:numPr>
          <w:ilvl w:val="0"/>
          <w:numId w:val="18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r w:rsidRPr="00530071">
        <w:rPr>
          <w:rFonts w:ascii="Arial" w:hAnsi="Arial" w:cs="Arial"/>
          <w:i/>
          <w:spacing w:val="-4"/>
          <w:sz w:val="20"/>
          <w:szCs w:val="20"/>
        </w:rPr>
        <w:t xml:space="preserve">Colibri </w:t>
      </w:r>
      <w:proofErr w:type="spellStart"/>
      <w:r w:rsidRPr="00530071">
        <w:rPr>
          <w:rFonts w:ascii="Arial" w:hAnsi="Arial" w:cs="Arial"/>
          <w:i/>
          <w:spacing w:val="-4"/>
          <w:sz w:val="20"/>
          <w:szCs w:val="20"/>
        </w:rPr>
        <w:t>serrirostris</w:t>
      </w:r>
      <w:proofErr w:type="spellEnd"/>
      <w:r w:rsidRPr="00530071">
        <w:rPr>
          <w:rFonts w:ascii="Arial" w:hAnsi="Arial" w:cs="Arial"/>
          <w:spacing w:val="-4"/>
          <w:sz w:val="20"/>
          <w:szCs w:val="20"/>
        </w:rPr>
        <w:t xml:space="preserve"> (Beija-flor) - Espírito Santo.</w:t>
      </w:r>
    </w:p>
    <w:p w:rsidR="0063778E" w:rsidRPr="00530071" w:rsidRDefault="0063778E" w:rsidP="0063778E">
      <w:pPr>
        <w:pStyle w:val="PargrafodaLista"/>
        <w:numPr>
          <w:ilvl w:val="0"/>
          <w:numId w:val="18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530071">
        <w:rPr>
          <w:rFonts w:ascii="Arial" w:hAnsi="Arial" w:cs="Arial"/>
          <w:i/>
          <w:spacing w:val="-4"/>
          <w:sz w:val="20"/>
          <w:szCs w:val="20"/>
        </w:rPr>
        <w:t>harpia</w:t>
      </w:r>
      <w:proofErr w:type="gramEnd"/>
      <w:r w:rsidRPr="00530071">
        <w:rPr>
          <w:rFonts w:ascii="Arial" w:hAnsi="Arial" w:cs="Arial"/>
          <w:i/>
          <w:spacing w:val="-4"/>
          <w:sz w:val="20"/>
          <w:szCs w:val="20"/>
        </w:rPr>
        <w:t xml:space="preserve"> </w:t>
      </w:r>
      <w:proofErr w:type="spellStart"/>
      <w:r w:rsidRPr="00530071">
        <w:rPr>
          <w:rFonts w:ascii="Arial" w:hAnsi="Arial" w:cs="Arial"/>
          <w:i/>
          <w:spacing w:val="-4"/>
          <w:sz w:val="20"/>
          <w:szCs w:val="20"/>
        </w:rPr>
        <w:t>harpyja</w:t>
      </w:r>
      <w:proofErr w:type="spellEnd"/>
      <w:r w:rsidRPr="00530071">
        <w:rPr>
          <w:rFonts w:ascii="Arial" w:hAnsi="Arial" w:cs="Arial"/>
          <w:spacing w:val="-4"/>
          <w:sz w:val="20"/>
          <w:szCs w:val="20"/>
        </w:rPr>
        <w:t xml:space="preserve"> (Gavião-real) – Distrito Federal</w:t>
      </w:r>
    </w:p>
    <w:p w:rsidR="0063778E" w:rsidRPr="00530071" w:rsidRDefault="0063778E" w:rsidP="0063778E">
      <w:pPr>
        <w:pStyle w:val="PargrafodaLista"/>
        <w:numPr>
          <w:ilvl w:val="0"/>
          <w:numId w:val="18"/>
        </w:numPr>
        <w:tabs>
          <w:tab w:val="left" w:pos="-426"/>
        </w:tabs>
        <w:spacing w:after="0" w:line="240" w:lineRule="auto"/>
        <w:ind w:left="-709" w:firstLine="0"/>
        <w:jc w:val="both"/>
        <w:rPr>
          <w:rFonts w:ascii="Arial" w:hAnsi="Arial" w:cs="Arial"/>
          <w:spacing w:val="-4"/>
          <w:sz w:val="20"/>
          <w:szCs w:val="20"/>
        </w:rPr>
      </w:pPr>
      <w:proofErr w:type="spellStart"/>
      <w:r w:rsidRPr="00530071">
        <w:rPr>
          <w:rFonts w:ascii="Arial" w:hAnsi="Arial" w:cs="Arial"/>
          <w:spacing w:val="-4"/>
          <w:sz w:val="20"/>
          <w:szCs w:val="20"/>
        </w:rPr>
        <w:t>Turdus</w:t>
      </w:r>
      <w:proofErr w:type="spellEnd"/>
      <w:r w:rsidRPr="00530071">
        <w:rPr>
          <w:rFonts w:ascii="Arial" w:hAnsi="Arial" w:cs="Arial"/>
          <w:spacing w:val="-4"/>
          <w:sz w:val="20"/>
          <w:szCs w:val="20"/>
        </w:rPr>
        <w:t xml:space="preserve"> (Sabiá-laranjeira) – Brasil e São Paulo.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4B35" w:rsidRPr="00530071" w:rsidRDefault="00794B35" w:rsidP="00794B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530071">
        <w:rPr>
          <w:rFonts w:ascii="Arial" w:eastAsia="Times New Roman" w:hAnsi="Arial" w:cs="Arial"/>
          <w:b/>
          <w:sz w:val="20"/>
          <w:szCs w:val="20"/>
          <w:lang w:eastAsia="pt-BR"/>
        </w:rPr>
        <w:t>Responda:</w:t>
      </w:r>
    </w:p>
    <w:p w:rsidR="003D0AC8" w:rsidRPr="00530071" w:rsidRDefault="003D0AC8" w:rsidP="003D0AC8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74228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color w:val="000000"/>
          <w:sz w:val="20"/>
          <w:szCs w:val="20"/>
        </w:rPr>
        <w:t>0</w:t>
      </w:r>
      <w:r w:rsidR="00530071" w:rsidRPr="00530071">
        <w:rPr>
          <w:rFonts w:ascii="Arial" w:hAnsi="Arial" w:cs="Arial"/>
          <w:b/>
          <w:color w:val="000000"/>
          <w:sz w:val="20"/>
          <w:szCs w:val="20"/>
        </w:rPr>
        <w:t>6</w:t>
      </w:r>
      <w:r w:rsidR="00074228" w:rsidRPr="00530071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="00074228" w:rsidRPr="00530071">
        <w:rPr>
          <w:rFonts w:ascii="Arial" w:hAnsi="Arial" w:cs="Arial"/>
          <w:color w:val="000000"/>
          <w:sz w:val="20"/>
          <w:szCs w:val="20"/>
        </w:rPr>
        <w:t xml:space="preserve"> O esquema a seguir mostra três tipos de flores.</w:t>
      </w:r>
    </w:p>
    <w:p w:rsidR="00074228" w:rsidRPr="00530071" w:rsidRDefault="00074228" w:rsidP="00163DBD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Arial" w:hAnsi="Arial" w:cs="Arial"/>
          <w:color w:val="4D4D4D"/>
          <w:sz w:val="20"/>
          <w:szCs w:val="20"/>
        </w:rPr>
      </w:pPr>
      <w:r w:rsidRPr="00530071">
        <w:rPr>
          <w:rFonts w:ascii="Arial" w:hAnsi="Arial" w:cs="Arial"/>
          <w:noProof/>
          <w:color w:val="4D4D4D"/>
          <w:sz w:val="20"/>
          <w:szCs w:val="20"/>
          <w:lang w:eastAsia="pt-BR"/>
        </w:rPr>
        <w:drawing>
          <wp:inline distT="0" distB="0" distL="0" distR="0" wp14:anchorId="62FD5507" wp14:editId="2BB3DA7E">
            <wp:extent cx="4882559" cy="1303402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15" cy="130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28" w:rsidRPr="00530071" w:rsidRDefault="00074228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>a) Quais são os grupos I, II e III?</w:t>
      </w:r>
    </w:p>
    <w:p w:rsidR="00074228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>b</w:t>
      </w:r>
      <w:r w:rsidR="00074228" w:rsidRPr="00530071">
        <w:rPr>
          <w:rFonts w:ascii="Arial" w:hAnsi="Arial" w:cs="Arial"/>
          <w:color w:val="000000"/>
          <w:sz w:val="20"/>
          <w:szCs w:val="20"/>
        </w:rPr>
        <w:t xml:space="preserve">) Explique resumidamente como ocorre </w:t>
      </w:r>
      <w:proofErr w:type="gramStart"/>
      <w:r w:rsidR="00074228" w:rsidRPr="00530071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="00074228" w:rsidRPr="00530071">
        <w:rPr>
          <w:rFonts w:ascii="Arial" w:hAnsi="Arial" w:cs="Arial"/>
          <w:color w:val="000000"/>
          <w:sz w:val="20"/>
          <w:szCs w:val="20"/>
        </w:rPr>
        <w:t xml:space="preserve"> reprodução nas plantas.</w:t>
      </w:r>
    </w:p>
    <w:p w:rsidR="00074228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>c</w:t>
      </w:r>
      <w:r w:rsidR="00074228" w:rsidRPr="00530071">
        <w:rPr>
          <w:rFonts w:ascii="Arial" w:hAnsi="Arial" w:cs="Arial"/>
          <w:color w:val="000000"/>
          <w:sz w:val="20"/>
          <w:szCs w:val="20"/>
        </w:rPr>
        <w:t>) Qual é a vantagem desse tipo de reprodução para as plantas I, II e III?</w:t>
      </w:r>
    </w:p>
    <w:p w:rsidR="00794B35" w:rsidRPr="00530071" w:rsidRDefault="00794B35" w:rsidP="00163DBD">
      <w:pPr>
        <w:spacing w:after="0" w:line="240" w:lineRule="auto"/>
        <w:ind w:left="-709" w:hanging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63DBD" w:rsidRPr="00530071">
        <w:rPr>
          <w:rFonts w:ascii="Arial" w:hAnsi="Arial" w:cs="Arial"/>
          <w:b/>
          <w:color w:val="000000"/>
          <w:sz w:val="20"/>
          <w:szCs w:val="20"/>
        </w:rPr>
        <w:t>0</w:t>
      </w:r>
      <w:r w:rsidR="00530071" w:rsidRPr="00530071">
        <w:rPr>
          <w:rFonts w:ascii="Arial" w:hAnsi="Arial" w:cs="Arial"/>
          <w:b/>
          <w:color w:val="000000"/>
          <w:sz w:val="20"/>
          <w:szCs w:val="20"/>
        </w:rPr>
        <w:t>7</w:t>
      </w:r>
      <w:r w:rsidRPr="00530071">
        <w:rPr>
          <w:rFonts w:ascii="Arial" w:hAnsi="Arial" w:cs="Arial"/>
          <w:b/>
          <w:color w:val="000000"/>
          <w:sz w:val="20"/>
          <w:szCs w:val="20"/>
        </w:rPr>
        <w:t>)</w:t>
      </w:r>
      <w:proofErr w:type="gramEnd"/>
      <w:r w:rsidRPr="0053007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30071">
        <w:rPr>
          <w:rFonts w:ascii="Arial" w:hAnsi="Arial" w:cs="Arial"/>
          <w:color w:val="000000"/>
          <w:sz w:val="20"/>
          <w:szCs w:val="20"/>
        </w:rPr>
        <w:t>Analise a imagem que se refere a um tipo de reprodução.</w:t>
      </w: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64770</wp:posOffset>
                </wp:positionV>
                <wp:extent cx="2543175" cy="2133600"/>
                <wp:effectExtent l="2540" t="0" r="0" b="190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AC8" w:rsidRDefault="003D0AC8" w:rsidP="003D0AC8">
                            <w:r w:rsidRPr="006D1842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610534" wp14:editId="2C115BA8">
                                  <wp:extent cx="2171700" cy="2035598"/>
                                  <wp:effectExtent l="19050" t="0" r="0" b="0"/>
                                  <wp:docPr id="19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2035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.95pt;margin-top:5.1pt;width:200.25pt;height:1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" stroked="f">
                <v:textbox>
                  <w:txbxContent>
                    <w:p w:rsidR="003D0AC8" w:rsidRDefault="003D0AC8" w:rsidP="003D0AC8">
                      <w:r w:rsidRPr="006D1842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610534" wp14:editId="2C115BA8">
                            <wp:extent cx="2171700" cy="2035598"/>
                            <wp:effectExtent l="19050" t="0" r="0" b="0"/>
                            <wp:docPr id="19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2035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3D0AC8" w:rsidRPr="00530071" w:rsidRDefault="003D0AC8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>a) Classifique o processo reprodutivo mostrado.</w:t>
      </w:r>
    </w:p>
    <w:p w:rsidR="00163DBD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>b) Determine a forma de fecundação presente nesse processo. Justifique sua resposta.</w:t>
      </w:r>
    </w:p>
    <w:p w:rsidR="00163DBD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color w:val="000000"/>
          <w:sz w:val="20"/>
          <w:szCs w:val="20"/>
        </w:rPr>
      </w:pPr>
      <w:r w:rsidRPr="00530071">
        <w:rPr>
          <w:rFonts w:ascii="Arial" w:hAnsi="Arial" w:cs="Arial"/>
          <w:color w:val="000000"/>
          <w:sz w:val="20"/>
          <w:szCs w:val="20"/>
        </w:rPr>
        <w:t>c) Determine o tipo de desenvolvimento do embrião presente nesse processo. Justifique sua resposta.</w:t>
      </w:r>
    </w:p>
    <w:p w:rsidR="00446314" w:rsidRDefault="00446314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163DBD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z w:val="20"/>
          <w:szCs w:val="20"/>
        </w:rPr>
        <w:t>0</w:t>
      </w:r>
      <w:r w:rsidR="00530071" w:rsidRPr="00530071">
        <w:rPr>
          <w:rFonts w:ascii="Arial" w:hAnsi="Arial" w:cs="Arial"/>
          <w:b/>
          <w:sz w:val="20"/>
          <w:szCs w:val="20"/>
        </w:rPr>
        <w:t>8</w:t>
      </w:r>
      <w:r w:rsidR="003D0AC8" w:rsidRPr="00530071">
        <w:rPr>
          <w:rFonts w:ascii="Arial" w:hAnsi="Arial" w:cs="Arial"/>
          <w:b/>
          <w:sz w:val="20"/>
          <w:szCs w:val="20"/>
        </w:rPr>
        <w:t>)</w:t>
      </w:r>
      <w:proofErr w:type="gramEnd"/>
      <w:r w:rsidR="003D0AC8" w:rsidRPr="00530071">
        <w:rPr>
          <w:rFonts w:ascii="Arial" w:hAnsi="Arial" w:cs="Arial"/>
          <w:sz w:val="20"/>
          <w:szCs w:val="20"/>
        </w:rPr>
        <w:t xml:space="preserve"> Explique o que significa a</w:t>
      </w:r>
      <w:r w:rsidRPr="00530071">
        <w:rPr>
          <w:rFonts w:ascii="Arial" w:hAnsi="Arial" w:cs="Arial"/>
          <w:sz w:val="20"/>
          <w:szCs w:val="20"/>
        </w:rPr>
        <w:t>s</w:t>
      </w:r>
      <w:r w:rsidR="003D0AC8" w:rsidRPr="00530071">
        <w:rPr>
          <w:rFonts w:ascii="Arial" w:hAnsi="Arial" w:cs="Arial"/>
          <w:sz w:val="20"/>
          <w:szCs w:val="20"/>
        </w:rPr>
        <w:t xml:space="preserve"> frase</w:t>
      </w:r>
      <w:r w:rsidRPr="00530071">
        <w:rPr>
          <w:rFonts w:ascii="Arial" w:hAnsi="Arial" w:cs="Arial"/>
          <w:sz w:val="20"/>
          <w:szCs w:val="20"/>
        </w:rPr>
        <w:t>s abaixo</w:t>
      </w:r>
      <w:r w:rsidR="003D0AC8" w:rsidRPr="00530071">
        <w:rPr>
          <w:rFonts w:ascii="Arial" w:hAnsi="Arial" w:cs="Arial"/>
          <w:sz w:val="20"/>
          <w:szCs w:val="20"/>
        </w:rPr>
        <w:t>:</w:t>
      </w:r>
    </w:p>
    <w:p w:rsidR="00163DBD" w:rsidRPr="00530071" w:rsidRDefault="00163DBD" w:rsidP="00163DBD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 xml:space="preserve">a) </w:t>
      </w:r>
      <w:r w:rsidR="003D0AC8" w:rsidRPr="00530071">
        <w:rPr>
          <w:rFonts w:ascii="Arial" w:hAnsi="Arial" w:cs="Arial"/>
          <w:sz w:val="20"/>
          <w:szCs w:val="20"/>
        </w:rPr>
        <w:t>Introdução de espécies exóticas em determinado local provoca desequilíbrio dinâmico.</w:t>
      </w:r>
    </w:p>
    <w:p w:rsidR="00530071" w:rsidRPr="00530071" w:rsidRDefault="00163DBD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lastRenderedPageBreak/>
        <w:t>b) A alta biodiversidade é muito importante.</w:t>
      </w:r>
      <w:r w:rsidR="003D0AC8" w:rsidRPr="00530071">
        <w:rPr>
          <w:rFonts w:ascii="Arial" w:hAnsi="Arial" w:cs="Arial"/>
          <w:sz w:val="20"/>
          <w:szCs w:val="20"/>
        </w:rPr>
        <w:t xml:space="preserve"> 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sz w:val="20"/>
          <w:szCs w:val="20"/>
        </w:rPr>
      </w:pPr>
    </w:p>
    <w:p w:rsidR="00446314" w:rsidRDefault="00446314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446314" w:rsidRDefault="00446314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446314" w:rsidRDefault="00446314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446314" w:rsidRDefault="00446314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446314" w:rsidRDefault="00446314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446314" w:rsidRDefault="00446314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b/>
          <w:sz w:val="20"/>
          <w:szCs w:val="20"/>
        </w:rPr>
      </w:pPr>
    </w:p>
    <w:p w:rsidR="003D0AC8" w:rsidRPr="00530071" w:rsidRDefault="00163DBD" w:rsidP="00530071">
      <w:pPr>
        <w:autoSpaceDE w:val="0"/>
        <w:autoSpaceDN w:val="0"/>
        <w:adjustRightInd w:val="0"/>
        <w:spacing w:after="0" w:line="360" w:lineRule="auto"/>
        <w:ind w:hanging="709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z w:val="20"/>
          <w:szCs w:val="20"/>
        </w:rPr>
        <w:t>0</w:t>
      </w:r>
      <w:r w:rsidR="00530071" w:rsidRPr="00530071">
        <w:rPr>
          <w:rFonts w:ascii="Arial" w:hAnsi="Arial" w:cs="Arial"/>
          <w:b/>
          <w:sz w:val="20"/>
          <w:szCs w:val="20"/>
        </w:rPr>
        <w:t>9</w:t>
      </w:r>
      <w:r w:rsidR="003D0AC8" w:rsidRPr="00530071">
        <w:rPr>
          <w:rFonts w:ascii="Arial" w:hAnsi="Arial" w:cs="Arial"/>
          <w:b/>
          <w:sz w:val="20"/>
          <w:szCs w:val="20"/>
        </w:rPr>
        <w:t>)</w:t>
      </w:r>
      <w:proofErr w:type="gramEnd"/>
      <w:r w:rsidR="003D0AC8" w:rsidRPr="00530071">
        <w:rPr>
          <w:rFonts w:ascii="Arial" w:hAnsi="Arial" w:cs="Arial"/>
          <w:sz w:val="20"/>
          <w:szCs w:val="20"/>
        </w:rPr>
        <w:t xml:space="preserve"> Analise a imagem a seguir.</w:t>
      </w:r>
    </w:p>
    <w:p w:rsidR="003D0AC8" w:rsidRPr="00530071" w:rsidRDefault="00996D0F" w:rsidP="0053007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6915150" cy="19240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a) A imagem mostra a classificação taxonômica do gato doméstico, de acordo com taxonomia proposta por Lineu. Considerando essa classificação, indique a categoria taxonômica mais abrangente e a categoria taxonômica menos abrangente.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360" w:lineRule="auto"/>
        <w:ind w:left="-567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b) Cite, analisando a imagem, três regras taxonômicas propostas por Lineu.</w:t>
      </w:r>
    </w:p>
    <w:p w:rsidR="00530071" w:rsidRPr="00530071" w:rsidRDefault="00530071" w:rsidP="0053007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3D0AC8" w:rsidRPr="00530071" w:rsidRDefault="003D0AC8" w:rsidP="003D0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0AC8" w:rsidRPr="00530071" w:rsidRDefault="00530071" w:rsidP="00530071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b/>
          <w:sz w:val="20"/>
          <w:szCs w:val="20"/>
        </w:rPr>
        <w:t>10</w:t>
      </w:r>
      <w:r w:rsidR="003D0AC8" w:rsidRPr="00530071">
        <w:rPr>
          <w:rFonts w:ascii="Arial" w:hAnsi="Arial" w:cs="Arial"/>
          <w:b/>
          <w:sz w:val="20"/>
          <w:szCs w:val="20"/>
        </w:rPr>
        <w:t>)</w:t>
      </w:r>
      <w:proofErr w:type="gramEnd"/>
      <w:r w:rsidR="003D0AC8" w:rsidRPr="00530071">
        <w:rPr>
          <w:rFonts w:ascii="Arial" w:hAnsi="Arial" w:cs="Arial"/>
          <w:sz w:val="20"/>
          <w:szCs w:val="20"/>
        </w:rPr>
        <w:t xml:space="preserve"> Analise a tabela para responder os itens abaixo:</w:t>
      </w:r>
    </w:p>
    <w:p w:rsidR="003D0AC8" w:rsidRPr="00530071" w:rsidRDefault="00800BF7" w:rsidP="00530071">
      <w:pPr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75pt;margin-top:2.3pt;width:234pt;height:115.5pt;z-index:251673600" o:allowincell="f">
            <v:imagedata r:id="rId20" o:title=""/>
            <w10:wrap type="square" side="right"/>
          </v:shape>
          <o:OLEObject Type="Embed" ProgID="PBrush" ShapeID="_x0000_s1031" DrawAspect="Content" ObjectID="_1502515180" r:id="rId21"/>
        </w:pict>
      </w:r>
      <w:r w:rsidR="003D0AC8" w:rsidRPr="00530071">
        <w:rPr>
          <w:rFonts w:ascii="Arial" w:hAnsi="Arial" w:cs="Arial"/>
          <w:b/>
          <w:sz w:val="20"/>
          <w:szCs w:val="20"/>
        </w:rPr>
        <w:t xml:space="preserve"> </w:t>
      </w:r>
    </w:p>
    <w:p w:rsidR="003D0AC8" w:rsidRPr="00530071" w:rsidRDefault="003D0AC8" w:rsidP="003D0A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0AC8" w:rsidRPr="00530071" w:rsidRDefault="003D0AC8" w:rsidP="003D0A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0AC8" w:rsidRPr="00530071" w:rsidRDefault="003D0AC8" w:rsidP="003D0A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0AC8" w:rsidRPr="00530071" w:rsidRDefault="003D0AC8" w:rsidP="003D0AC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3D0AC8" w:rsidRPr="00530071" w:rsidRDefault="003D0AC8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4B35" w:rsidRPr="00530071" w:rsidRDefault="00794B35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0071" w:rsidRPr="00530071" w:rsidRDefault="00530071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0071" w:rsidRPr="00530071" w:rsidRDefault="00530071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0071" w:rsidRPr="00530071" w:rsidRDefault="00530071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530071" w:rsidRPr="00530071" w:rsidRDefault="00530071" w:rsidP="00530071">
      <w:pPr>
        <w:numPr>
          <w:ilvl w:val="0"/>
          <w:numId w:val="13"/>
        </w:numPr>
        <w:tabs>
          <w:tab w:val="clear" w:pos="360"/>
          <w:tab w:val="num" w:pos="-426"/>
        </w:tabs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30071">
        <w:rPr>
          <w:rFonts w:ascii="Arial" w:hAnsi="Arial" w:cs="Arial"/>
          <w:sz w:val="20"/>
          <w:szCs w:val="20"/>
        </w:rPr>
        <w:t>Assinale</w:t>
      </w:r>
      <w:proofErr w:type="gramEnd"/>
      <w:r w:rsidRPr="00530071">
        <w:rPr>
          <w:rFonts w:ascii="Arial" w:hAnsi="Arial" w:cs="Arial"/>
          <w:sz w:val="20"/>
          <w:szCs w:val="20"/>
        </w:rPr>
        <w:t>, na tabela, as características de cada organismo indicado na primeira coluna.</w:t>
      </w:r>
    </w:p>
    <w:p w:rsidR="00530071" w:rsidRPr="00530071" w:rsidRDefault="00530071" w:rsidP="00530071">
      <w:pPr>
        <w:numPr>
          <w:ilvl w:val="0"/>
          <w:numId w:val="13"/>
        </w:numPr>
        <w:tabs>
          <w:tab w:val="clear" w:pos="360"/>
          <w:tab w:val="num" w:pos="-426"/>
        </w:tabs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530071">
        <w:rPr>
          <w:rFonts w:ascii="Arial" w:hAnsi="Arial" w:cs="Arial"/>
          <w:sz w:val="20"/>
          <w:szCs w:val="20"/>
        </w:rPr>
        <w:t>Usando as características da tabela, escolha dois dos organismos que podem ser incluídos num mesmo grupo.</w:t>
      </w:r>
    </w:p>
    <w:p w:rsidR="00530071" w:rsidRDefault="00530071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2C1FD3" w:rsidRDefault="002C1FD3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2C1FD3" w:rsidRPr="00530071" w:rsidRDefault="002C1FD3" w:rsidP="00794B35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7B4EC2" w:rsidRDefault="00BB707D" w:rsidP="00BB707D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7B636E98" wp14:editId="3096A811">
            <wp:extent cx="2657475" cy="990600"/>
            <wp:effectExtent l="19050" t="0" r="9525" b="0"/>
            <wp:docPr id="2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7B4EC2" w:rsidRDefault="007B4EC2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395EA6" w:rsidRDefault="004C2D48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  <w:r w:rsidRPr="004C2D48">
        <w:rPr>
          <w:rFonts w:ascii="Arial Rounded MT Bold" w:hAnsi="Arial Rounded MT Bold"/>
          <w:b/>
          <w:color w:val="FF0000"/>
        </w:rPr>
        <w:t>VERIFICAR FOLHA DE RESOLUÇÃO EM SEGUIDA</w:t>
      </w: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2C1FD3" w:rsidRDefault="002C1FD3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446314" w:rsidRDefault="00446314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DA0A40" w:rsidRDefault="00DA0A40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DA0A40" w:rsidRDefault="00DA0A40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p w:rsidR="00395EA6" w:rsidRPr="00395EA6" w:rsidRDefault="00395EA6" w:rsidP="00395EA6">
      <w:pPr>
        <w:spacing w:after="0" w:line="240" w:lineRule="auto"/>
        <w:jc w:val="center"/>
        <w:rPr>
          <w:rFonts w:ascii="Arial Rounded MT Bold" w:hAnsi="Arial Rounded MT Bold"/>
          <w:b/>
          <w:color w:val="FF0000"/>
        </w:rPr>
      </w:pP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0768"/>
      </w:tblGrid>
      <w:tr w:rsidR="00DD1DD0" w:rsidTr="00C901B4">
        <w:tc>
          <w:tcPr>
            <w:tcW w:w="10768" w:type="dxa"/>
          </w:tcPr>
          <w:p w:rsidR="00794B35" w:rsidRDefault="00794B35" w:rsidP="00794B35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213703A3" wp14:editId="569356A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794B35" w:rsidRDefault="00794B35" w:rsidP="00794B35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794B35" w:rsidRPr="000578AD" w:rsidRDefault="00794B35" w:rsidP="000578AD">
            <w:pPr>
              <w:rPr>
                <w:rFonts w:ascii="Arial" w:eastAsia="Times New Roman" w:hAnsi="Arial" w:cs="Arial"/>
                <w:sz w:val="32"/>
                <w:szCs w:val="32"/>
                <w:lang w:eastAsia="pt-BR"/>
              </w:rPr>
            </w:pPr>
            <w:r w:rsidRPr="000578AD">
              <w:rPr>
                <w:rFonts w:ascii="Arial" w:eastAsia="Calibri" w:hAnsi="Arial" w:cs="Arial"/>
                <w:b/>
                <w:noProof/>
                <w:sz w:val="32"/>
                <w:szCs w:val="32"/>
                <w:lang w:eastAsia="pt-BR"/>
              </w:rPr>
              <w:t>COLÉGIO NOSSA SENHORA DE LOURDES</w:t>
            </w:r>
          </w:p>
          <w:p w:rsidR="00794B35" w:rsidRPr="004C2D48" w:rsidRDefault="00794B35" w:rsidP="00794B35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637FC9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 ANO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DD1DD0" w:rsidRDefault="00794B35" w:rsidP="0046086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</w:t>
            </w:r>
            <w:r w:rsidR="000578A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</w:t>
            </w:r>
            <w:r w:rsidR="00460864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4608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FUNDAMENTAL - 2ª etapa - </w:t>
            </w:r>
            <w:r w:rsidR="00460864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</w:t>
            </w: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DD1DD0" w:rsidRPr="00DA0CF3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DA0CF3">
        <w:rPr>
          <w:rFonts w:ascii="Arial" w:eastAsia="Times New Roman" w:hAnsi="Arial" w:cs="Arial"/>
          <w:b/>
          <w:lang w:eastAsia="pt-BR"/>
        </w:rPr>
        <w:t>FOLHA DE RESOLUÇÃO: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3214"/>
        <w:gridCol w:w="7560"/>
      </w:tblGrid>
      <w:tr w:rsidR="00C901B4" w:rsidTr="00C901B4">
        <w:tc>
          <w:tcPr>
            <w:tcW w:w="3214" w:type="dxa"/>
          </w:tcPr>
          <w:p w:rsidR="00C901B4" w:rsidRPr="00E53D1E" w:rsidRDefault="00C901B4" w:rsidP="00794B3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E53D1E">
              <w:rPr>
                <w:rFonts w:ascii="Arial" w:eastAsia="Times New Roman" w:hAnsi="Arial" w:cs="Arial"/>
                <w:b/>
                <w:lang w:eastAsia="pt-BR"/>
              </w:rPr>
              <w:t>Disciplina:</w:t>
            </w:r>
          </w:p>
        </w:tc>
        <w:tc>
          <w:tcPr>
            <w:tcW w:w="7560" w:type="dxa"/>
          </w:tcPr>
          <w:p w:rsidR="00C901B4" w:rsidRPr="00E53D1E" w:rsidRDefault="00C901B4" w:rsidP="00794B3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3D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Ciências </w:t>
            </w:r>
          </w:p>
        </w:tc>
      </w:tr>
      <w:tr w:rsidR="00C901B4" w:rsidTr="00C901B4">
        <w:tc>
          <w:tcPr>
            <w:tcW w:w="3214" w:type="dxa"/>
          </w:tcPr>
          <w:p w:rsidR="00C901B4" w:rsidRPr="00E53D1E" w:rsidRDefault="00C901B4" w:rsidP="00E53D1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E53D1E">
              <w:rPr>
                <w:rFonts w:ascii="Arial" w:eastAsia="Times New Roman" w:hAnsi="Arial" w:cs="Arial"/>
                <w:b/>
                <w:lang w:eastAsia="pt-BR"/>
              </w:rPr>
              <w:t>Professor</w:t>
            </w:r>
            <w:r w:rsidR="00E53D1E" w:rsidRPr="00E53D1E">
              <w:rPr>
                <w:rFonts w:ascii="Arial" w:eastAsia="Times New Roman" w:hAnsi="Arial" w:cs="Arial"/>
                <w:b/>
                <w:lang w:eastAsia="pt-BR"/>
              </w:rPr>
              <w:t>a</w:t>
            </w:r>
            <w:r w:rsidRPr="00E53D1E">
              <w:rPr>
                <w:rFonts w:ascii="Arial" w:eastAsia="Times New Roman" w:hAnsi="Arial" w:cs="Arial"/>
                <w:b/>
                <w:lang w:eastAsia="pt-BR"/>
              </w:rPr>
              <w:t>:</w:t>
            </w:r>
          </w:p>
        </w:tc>
        <w:tc>
          <w:tcPr>
            <w:tcW w:w="7560" w:type="dxa"/>
          </w:tcPr>
          <w:p w:rsidR="00C901B4" w:rsidRPr="00E53D1E" w:rsidRDefault="00C901B4" w:rsidP="00794B3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3D1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Moura</w:t>
            </w:r>
          </w:p>
        </w:tc>
      </w:tr>
      <w:tr w:rsidR="00C901B4" w:rsidTr="00C901B4">
        <w:tc>
          <w:tcPr>
            <w:tcW w:w="3214" w:type="dxa"/>
          </w:tcPr>
          <w:p w:rsidR="00C901B4" w:rsidRPr="00E53D1E" w:rsidRDefault="00C901B4" w:rsidP="00794B3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E53D1E">
              <w:rPr>
                <w:rFonts w:ascii="Arial" w:eastAsia="Times New Roman" w:hAnsi="Arial" w:cs="Arial"/>
                <w:b/>
                <w:lang w:eastAsia="pt-BR"/>
              </w:rPr>
              <w:t>Aluno (a):</w:t>
            </w:r>
          </w:p>
        </w:tc>
        <w:tc>
          <w:tcPr>
            <w:tcW w:w="7560" w:type="dxa"/>
          </w:tcPr>
          <w:p w:rsidR="00C901B4" w:rsidRDefault="00C901B4" w:rsidP="00794B3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C901B4" w:rsidTr="00C901B4">
        <w:tc>
          <w:tcPr>
            <w:tcW w:w="3214" w:type="dxa"/>
          </w:tcPr>
          <w:p w:rsidR="00C901B4" w:rsidRPr="00E53D1E" w:rsidRDefault="00C901B4" w:rsidP="00794B3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E53D1E">
              <w:rPr>
                <w:rFonts w:ascii="Arial" w:eastAsia="Times New Roman" w:hAnsi="Arial" w:cs="Arial"/>
                <w:b/>
                <w:lang w:eastAsia="pt-BR"/>
              </w:rPr>
              <w:t>Turma:</w:t>
            </w:r>
          </w:p>
        </w:tc>
        <w:tc>
          <w:tcPr>
            <w:tcW w:w="7560" w:type="dxa"/>
          </w:tcPr>
          <w:p w:rsidR="00C901B4" w:rsidRDefault="00C901B4" w:rsidP="00794B35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Pr="00DD1DD0" w:rsidRDefault="00DD1DD0" w:rsidP="000578AD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GABARITO</w:t>
      </w:r>
      <w:r w:rsidR="00DA0CF3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-</w:t>
      </w:r>
      <w:r w:rsidR="00DA0CF3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PROIBIDO RASURAS</w:t>
      </w:r>
      <w:r w:rsidR="00DA0CF3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/ QUESTÕES FECHADAS</w:t>
      </w:r>
    </w:p>
    <w:p w:rsidR="004C2D48" w:rsidRPr="00DD1DD0" w:rsidRDefault="004C2D48" w:rsidP="0007156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1705"/>
        <w:gridCol w:w="2022"/>
        <w:gridCol w:w="2044"/>
        <w:gridCol w:w="1984"/>
      </w:tblGrid>
      <w:tr w:rsidR="00446314" w:rsidTr="00446314">
        <w:tc>
          <w:tcPr>
            <w:tcW w:w="1932" w:type="dxa"/>
            <w:shd w:val="clear" w:color="auto" w:fill="BFBFBF" w:themeFill="background1" w:themeFillShade="BF"/>
          </w:tcPr>
          <w:p w:rsidR="00446314" w:rsidRPr="00DD1DD0" w:rsidRDefault="00446314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446314" w:rsidRPr="00DD1DD0" w:rsidRDefault="00446314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:rsidR="00446314" w:rsidRPr="00DD1DD0" w:rsidRDefault="00446314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446314" w:rsidRPr="00DD1DD0" w:rsidRDefault="00446314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46314" w:rsidRPr="00DD1DD0" w:rsidRDefault="00446314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5</w:t>
            </w:r>
          </w:p>
        </w:tc>
      </w:tr>
      <w:tr w:rsidR="00446314" w:rsidTr="00446314">
        <w:trPr>
          <w:trHeight w:val="464"/>
        </w:trPr>
        <w:tc>
          <w:tcPr>
            <w:tcW w:w="1932" w:type="dxa"/>
          </w:tcPr>
          <w:p w:rsidR="00446314" w:rsidRDefault="00446314" w:rsidP="007B4EC2">
            <w:pPr>
              <w:ind w:left="-817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446314" w:rsidRPr="00071563" w:rsidRDefault="00446314" w:rsidP="007B4EC2">
            <w:pPr>
              <w:ind w:left="-817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05" w:type="dxa"/>
          </w:tcPr>
          <w:p w:rsidR="00446314" w:rsidRPr="00071563" w:rsidRDefault="00446314" w:rsidP="000715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22" w:type="dxa"/>
          </w:tcPr>
          <w:p w:rsidR="00446314" w:rsidRDefault="00446314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44" w:type="dxa"/>
          </w:tcPr>
          <w:p w:rsidR="00446314" w:rsidRDefault="00446314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4" w:type="dxa"/>
          </w:tcPr>
          <w:p w:rsidR="00446314" w:rsidRDefault="00446314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DD1DD0" w:rsidRDefault="00DD1DD0" w:rsidP="00DD1DD0">
      <w:pPr>
        <w:spacing w:after="0" w:line="240" w:lineRule="auto"/>
      </w:pPr>
      <w:r>
        <w:t xml:space="preserve">                                                                               </w:t>
      </w:r>
    </w:p>
    <w:p w:rsidR="004C2D48" w:rsidRDefault="00DD1DD0" w:rsidP="000578AD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 w:rsidRPr="00DD1DD0">
        <w:rPr>
          <w:rFonts w:ascii="Arial Rounded MT Bold" w:hAnsi="Arial Rounded MT Bold"/>
          <w:b/>
          <w:sz w:val="24"/>
          <w:szCs w:val="24"/>
        </w:rPr>
        <w:t>QUESTÕES ABERTAS</w:t>
      </w:r>
    </w:p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668"/>
        <w:gridCol w:w="9100"/>
      </w:tblGrid>
      <w:tr w:rsidR="00C444AE" w:rsidTr="00C901B4">
        <w:tc>
          <w:tcPr>
            <w:tcW w:w="1668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F30F7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F30F7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100" w:type="dxa"/>
          </w:tcPr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B6F3E" w:rsidRPr="004B47C5" w:rsidRDefault="00BB6F3E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Default="00DF30F7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Default="00DF30F7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Default="00DF30F7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c)</w:t>
            </w:r>
            <w:proofErr w:type="gramEnd"/>
          </w:p>
          <w:p w:rsidR="00DF30F7" w:rsidRDefault="00DF30F7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C901B4">
        <w:tc>
          <w:tcPr>
            <w:tcW w:w="1668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F30F7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F30F7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100" w:type="dxa"/>
          </w:tcPr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lastRenderedPageBreak/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Default="00DF30F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Default="00DF30F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Default="00DF30F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Default="00DF30F7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F30F7" w:rsidRPr="00DF30F7" w:rsidRDefault="00DF30F7" w:rsidP="00DF30F7">
            <w:pPr>
              <w:pStyle w:val="PargrafodaLista"/>
              <w:numPr>
                <w:ilvl w:val="0"/>
                <w:numId w:val="13"/>
              </w:num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C901B4">
        <w:tc>
          <w:tcPr>
            <w:tcW w:w="1668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F30F7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F30F7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100" w:type="dxa"/>
          </w:tcPr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DF30F7" w:rsidRPr="004B47C5" w:rsidRDefault="00DF30F7" w:rsidP="00DF30F7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794B35" w:rsidTr="00C901B4">
        <w:tc>
          <w:tcPr>
            <w:tcW w:w="1668" w:type="dxa"/>
            <w:shd w:val="clear" w:color="auto" w:fill="BFBFBF" w:themeFill="background1" w:themeFillShade="BF"/>
          </w:tcPr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DA0A40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A0A40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100" w:type="dxa"/>
          </w:tcPr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</w:t>
            </w:r>
            <w:proofErr w:type="gramEnd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)</w:t>
            </w:r>
          </w:p>
          <w:p w:rsidR="00DA0A40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4B47C5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DA0A40" w:rsidRPr="004B47C5" w:rsidRDefault="00DA0A40" w:rsidP="00DA0A40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DA0A40" w:rsidRDefault="00DA0A40" w:rsidP="00DA0A4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A0A40" w:rsidRDefault="00DA0A40" w:rsidP="00DA0A4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A0A40" w:rsidRDefault="00DA0A40" w:rsidP="00DA0A4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794B35" w:rsidTr="00BB6F3E">
        <w:trPr>
          <w:trHeight w:val="5739"/>
        </w:trPr>
        <w:tc>
          <w:tcPr>
            <w:tcW w:w="1668" w:type="dxa"/>
            <w:shd w:val="clear" w:color="auto" w:fill="BFBFBF" w:themeFill="background1" w:themeFillShade="BF"/>
          </w:tcPr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DA0A40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DA0A40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100" w:type="dxa"/>
          </w:tcPr>
          <w:p w:rsidR="00794B35" w:rsidRPr="00DA0A40" w:rsidRDefault="00DA0A40" w:rsidP="0005792A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r w:rsidRPr="00DA0A40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a)</w:t>
            </w:r>
            <w:proofErr w:type="gramStart"/>
            <w:r w:rsidRPr="00DA0A40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794B35" w:rsidRDefault="00800BF7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 Rounded MT Bold" w:eastAsia="Times New Roman" w:hAnsi="Arial Rounded MT Bold" w:cs="Arial"/>
                <w:b/>
                <w:noProof/>
                <w:sz w:val="20"/>
                <w:szCs w:val="20"/>
                <w:lang w:eastAsia="pt-BR"/>
              </w:rPr>
              <w:pict>
                <v:shape id="_x0000_s1032" type="#_x0000_t75" style="position:absolute;margin-left:28.4pt;margin-top:2.6pt;width:310.45pt;height:143.25pt;z-index:251674624" o:allowincell="f">
                  <v:imagedata r:id="rId20" o:title=""/>
                  <w10:wrap type="square" side="right"/>
                </v:shape>
                <o:OLEObject Type="Embed" ProgID="PBrush" ShapeID="_x0000_s1032" DrawAspect="Content" ObjectID="_1502515181" r:id="rId23"/>
              </w:pict>
            </w: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DA0A40" w:rsidRDefault="00DA0A40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</w:p>
          <w:p w:rsidR="00BB6F3E" w:rsidRP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</w:pPr>
            <w:proofErr w:type="gramStart"/>
            <w:r w:rsidRPr="00BB6F3E">
              <w:rPr>
                <w:rFonts w:ascii="Arial Rounded MT Bold" w:eastAsia="Times New Roman" w:hAnsi="Arial Rounded MT Bold" w:cs="Arial"/>
                <w:b/>
                <w:sz w:val="20"/>
                <w:szCs w:val="20"/>
                <w:lang w:eastAsia="pt-BR"/>
              </w:rPr>
              <w:t>b)</w:t>
            </w:r>
            <w:proofErr w:type="gramEnd"/>
          </w:p>
          <w:p w:rsidR="00794B35" w:rsidRDefault="00794B35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BB6F3E" w:rsidRDefault="00BB6F3E" w:rsidP="0005792A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CA1E8E">
      <w:pgSz w:w="11906" w:h="16838"/>
      <w:pgMar w:top="709" w:right="566" w:bottom="56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F7" w:rsidRDefault="00800BF7" w:rsidP="004642FD">
      <w:pPr>
        <w:spacing w:after="0" w:line="240" w:lineRule="auto"/>
      </w:pPr>
      <w:r>
        <w:separator/>
      </w:r>
    </w:p>
  </w:endnote>
  <w:endnote w:type="continuationSeparator" w:id="0">
    <w:p w:rsidR="00800BF7" w:rsidRDefault="00800BF7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F7" w:rsidRDefault="00800BF7" w:rsidP="004642FD">
      <w:pPr>
        <w:spacing w:after="0" w:line="240" w:lineRule="auto"/>
      </w:pPr>
      <w:r>
        <w:separator/>
      </w:r>
    </w:p>
  </w:footnote>
  <w:footnote w:type="continuationSeparator" w:id="0">
    <w:p w:rsidR="00800BF7" w:rsidRDefault="00800BF7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6C7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105C8"/>
    <w:multiLevelType w:val="hybridMultilevel"/>
    <w:tmpl w:val="C486C5A2"/>
    <w:lvl w:ilvl="0" w:tplc="20827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40FD"/>
    <w:multiLevelType w:val="hybridMultilevel"/>
    <w:tmpl w:val="CFF202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6715C"/>
    <w:multiLevelType w:val="hybridMultilevel"/>
    <w:tmpl w:val="3F6CA45A"/>
    <w:lvl w:ilvl="0" w:tplc="BC1AD880">
      <w:start w:val="1"/>
      <w:numFmt w:val="decimalZero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A028F"/>
    <w:multiLevelType w:val="hybridMultilevel"/>
    <w:tmpl w:val="1E88B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5261"/>
    <w:multiLevelType w:val="hybridMultilevel"/>
    <w:tmpl w:val="53EE2EAA"/>
    <w:lvl w:ilvl="0" w:tplc="A442F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E658D"/>
    <w:multiLevelType w:val="hybridMultilevel"/>
    <w:tmpl w:val="601A4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C5791"/>
    <w:multiLevelType w:val="hybridMultilevel"/>
    <w:tmpl w:val="E6B8A692"/>
    <w:lvl w:ilvl="0" w:tplc="125E0DB2">
      <w:start w:val="1"/>
      <w:numFmt w:val="decimalZero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B243440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15C4B8C"/>
    <w:multiLevelType w:val="hybridMultilevel"/>
    <w:tmpl w:val="0060A9DE"/>
    <w:lvl w:ilvl="0" w:tplc="67909E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5287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66B2CA5"/>
    <w:multiLevelType w:val="hybridMultilevel"/>
    <w:tmpl w:val="DFA2E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6"/>
  </w:num>
  <w:num w:numId="6">
    <w:abstractNumId w:val="4"/>
  </w:num>
  <w:num w:numId="7">
    <w:abstractNumId w:val="2"/>
  </w:num>
  <w:num w:numId="8">
    <w:abstractNumId w:val="15"/>
  </w:num>
  <w:num w:numId="9">
    <w:abstractNumId w:val="13"/>
  </w:num>
  <w:num w:numId="10">
    <w:abstractNumId w:val="8"/>
  </w:num>
  <w:num w:numId="11">
    <w:abstractNumId w:val="18"/>
  </w:num>
  <w:num w:numId="12">
    <w:abstractNumId w:val="10"/>
  </w:num>
  <w:num w:numId="13">
    <w:abstractNumId w:val="17"/>
  </w:num>
  <w:num w:numId="14">
    <w:abstractNumId w:val="14"/>
  </w:num>
  <w:num w:numId="15">
    <w:abstractNumId w:val="1"/>
  </w:num>
  <w:num w:numId="16">
    <w:abstractNumId w:val="7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578AD"/>
    <w:rsid w:val="00071563"/>
    <w:rsid w:val="00074228"/>
    <w:rsid w:val="000A1E23"/>
    <w:rsid w:val="000B3F5A"/>
    <w:rsid w:val="0011157E"/>
    <w:rsid w:val="00163DBD"/>
    <w:rsid w:val="001722B8"/>
    <w:rsid w:val="00244BB4"/>
    <w:rsid w:val="00255C0A"/>
    <w:rsid w:val="002C1FD3"/>
    <w:rsid w:val="003206AE"/>
    <w:rsid w:val="00352AF4"/>
    <w:rsid w:val="00395EA6"/>
    <w:rsid w:val="003D0AC8"/>
    <w:rsid w:val="00446314"/>
    <w:rsid w:val="00460864"/>
    <w:rsid w:val="00460D37"/>
    <w:rsid w:val="004642FD"/>
    <w:rsid w:val="004A6F22"/>
    <w:rsid w:val="004C2D48"/>
    <w:rsid w:val="004C3C78"/>
    <w:rsid w:val="004C5D6D"/>
    <w:rsid w:val="00530071"/>
    <w:rsid w:val="00535FA1"/>
    <w:rsid w:val="00545266"/>
    <w:rsid w:val="00592CAB"/>
    <w:rsid w:val="005F09AA"/>
    <w:rsid w:val="00610774"/>
    <w:rsid w:val="0063778E"/>
    <w:rsid w:val="00637FC9"/>
    <w:rsid w:val="00723C41"/>
    <w:rsid w:val="00756353"/>
    <w:rsid w:val="00794B35"/>
    <w:rsid w:val="007B4EC2"/>
    <w:rsid w:val="007D6445"/>
    <w:rsid w:val="00800BF7"/>
    <w:rsid w:val="00925BCC"/>
    <w:rsid w:val="00935C01"/>
    <w:rsid w:val="0096362E"/>
    <w:rsid w:val="00996D0F"/>
    <w:rsid w:val="00997847"/>
    <w:rsid w:val="00A46E17"/>
    <w:rsid w:val="00BA713C"/>
    <w:rsid w:val="00BB6F3E"/>
    <w:rsid w:val="00BB707D"/>
    <w:rsid w:val="00C444AE"/>
    <w:rsid w:val="00C8792F"/>
    <w:rsid w:val="00C901B4"/>
    <w:rsid w:val="00CA1E8E"/>
    <w:rsid w:val="00D35E58"/>
    <w:rsid w:val="00D735CA"/>
    <w:rsid w:val="00DA0A40"/>
    <w:rsid w:val="00DA0CF3"/>
    <w:rsid w:val="00DD1DD0"/>
    <w:rsid w:val="00DD7493"/>
    <w:rsid w:val="00DF1673"/>
    <w:rsid w:val="00DF30F7"/>
    <w:rsid w:val="00E53D1E"/>
    <w:rsid w:val="00E673D2"/>
    <w:rsid w:val="00E87706"/>
    <w:rsid w:val="00EA4776"/>
    <w:rsid w:val="00EF4434"/>
    <w:rsid w:val="00F061C6"/>
    <w:rsid w:val="00FB2C03"/>
    <w:rsid w:val="00FB5B54"/>
    <w:rsid w:val="00FC65ED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3D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3D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http://educar.sc.usp.br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escola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2.bin"/><Relationship Id="rId10" Type="http://schemas.openxmlformats.org/officeDocument/2006/relationships/hyperlink" Target="http://www.coladaweb.com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946F-8F88-4194-BC04-43ABE569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2015-08-31T11:33:00Z</dcterms:created>
  <dcterms:modified xsi:type="dcterms:W3CDTF">2015-08-31T11:33:00Z</dcterms:modified>
</cp:coreProperties>
</file>